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DAE2" w14:textId="27FE6C1E" w:rsidR="008806E1" w:rsidRPr="004A4319" w:rsidRDefault="009C2B5E" w:rsidP="009956AB">
      <w:pPr>
        <w:shd w:val="clear" w:color="auto" w:fill="FFFFFF"/>
        <w:spacing w:before="30" w:after="30" w:line="360" w:lineRule="auto"/>
        <w:ind w:left="-284"/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</w:pPr>
      <w:r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Call for </w:t>
      </w:r>
      <w:r w:rsidR="00F70757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>submissions</w:t>
      </w:r>
      <w:r w:rsidR="00C02A22"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 to</w:t>
      </w:r>
      <w:r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 a special </w:t>
      </w:r>
      <w:r w:rsidR="008806E1"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>issue</w:t>
      </w:r>
      <w:r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 of </w:t>
      </w:r>
      <w:r w:rsidRPr="004A4319">
        <w:rPr>
          <w:rFonts w:ascii="Arial" w:eastAsia="Times New Roman" w:hAnsi="Arial" w:cs="Arial"/>
          <w:b/>
          <w:i/>
          <w:color w:val="4A4A4A"/>
          <w:sz w:val="24"/>
          <w:szCs w:val="24"/>
          <w:lang w:eastAsia="en-GB"/>
        </w:rPr>
        <w:t>The Language Scholar</w:t>
      </w:r>
      <w:r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>:</w:t>
      </w:r>
    </w:p>
    <w:p w14:paraId="306BC3A2" w14:textId="475C1CDC" w:rsidR="00AD0B92" w:rsidRDefault="009C2B5E" w:rsidP="00AD0B92">
      <w:pPr>
        <w:shd w:val="clear" w:color="auto" w:fill="FFFFFF"/>
        <w:spacing w:before="30" w:after="30" w:line="360" w:lineRule="auto"/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</w:pPr>
      <w:r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‘Developing </w:t>
      </w:r>
      <w:r w:rsidR="0092221D"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Contexts of </w:t>
      </w:r>
      <w:r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>Scholarship</w:t>
      </w:r>
      <w:r w:rsidR="0092221D" w:rsidRPr="004A4319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>’</w:t>
      </w:r>
      <w:r w:rsidR="005A7475"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  <w:t xml:space="preserve"> Summer 2024</w:t>
      </w:r>
    </w:p>
    <w:p w14:paraId="51DCAA2F" w14:textId="77777777" w:rsidR="00AD0B92" w:rsidRDefault="00AD0B92" w:rsidP="00AD0B92">
      <w:pPr>
        <w:shd w:val="clear" w:color="auto" w:fill="FFFFFF"/>
        <w:spacing w:before="30" w:after="30" w:line="360" w:lineRule="auto"/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</w:pPr>
    </w:p>
    <w:p w14:paraId="7E5248FA" w14:textId="12FB684A" w:rsidR="002C2136" w:rsidRPr="00AD0B92" w:rsidRDefault="00AD0B92" w:rsidP="00AD0B92">
      <w:pPr>
        <w:shd w:val="clear" w:color="auto" w:fill="FFFFFF"/>
        <w:spacing w:before="30" w:after="30" w:line="360" w:lineRule="auto"/>
        <w:rPr>
          <w:rFonts w:ascii="Arial" w:eastAsia="Times New Roman" w:hAnsi="Arial" w:cs="Arial"/>
          <w:b/>
          <w:color w:val="4A4A4A"/>
          <w:sz w:val="24"/>
          <w:szCs w:val="24"/>
          <w:lang w:eastAsia="en-GB"/>
        </w:rPr>
      </w:pPr>
      <w:r>
        <w:t xml:space="preserve"> </w:t>
      </w:r>
      <w:hyperlink r:id="rId8" w:history="1">
        <w:r w:rsidRPr="00E76993">
          <w:rPr>
            <w:rStyle w:val="Hyperlink"/>
            <w:rFonts w:ascii="Arial" w:eastAsia="Times New Roman" w:hAnsi="Arial" w:cs="Arial"/>
            <w:bCs/>
            <w:lang w:eastAsia="en-GB"/>
          </w:rPr>
          <w:t>https://languagescholar.leeds.ac.uk/</w:t>
        </w:r>
      </w:hyperlink>
      <w:r w:rsidR="002C2136">
        <w:t xml:space="preserve">                                                          </w:t>
      </w:r>
    </w:p>
    <w:p w14:paraId="4493AE6D" w14:textId="16990AB7" w:rsidR="00C32B4A" w:rsidRDefault="00334F01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bCs/>
          <w:lang w:eastAsia="en-GB"/>
        </w:rPr>
      </w:pPr>
      <w:hyperlink r:id="rId9" w:history="1">
        <w:r w:rsidR="00AD0B92" w:rsidRPr="00E76993">
          <w:rPr>
            <w:rStyle w:val="Hyperlink"/>
            <w:rFonts w:ascii="Arial" w:eastAsia="Times New Roman" w:hAnsi="Arial" w:cs="Arial"/>
            <w:bCs/>
            <w:lang w:eastAsia="en-GB"/>
          </w:rPr>
          <w:t>https://languagescholar.leeds.ac.uk/manifesto-for-the-scholarship-of-language-teaching-and-learning/</w:t>
        </w:r>
      </w:hyperlink>
    </w:p>
    <w:p w14:paraId="4C7397E0" w14:textId="77777777" w:rsidR="00AD0B92" w:rsidRPr="00AD0B92" w:rsidRDefault="00AD0B92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bCs/>
          <w:lang w:eastAsia="en-GB"/>
        </w:rPr>
      </w:pPr>
    </w:p>
    <w:p w14:paraId="4D0E8E62" w14:textId="32494424" w:rsidR="008806E1" w:rsidRDefault="007F4F64" w:rsidP="002E2CD0">
      <w:pPr>
        <w:shd w:val="clear" w:color="auto" w:fill="FFFFFF"/>
        <w:spacing w:before="30" w:after="30" w:line="276" w:lineRule="auto"/>
        <w:jc w:val="both"/>
        <w:rPr>
          <w:rFonts w:ascii="Arial" w:eastAsia="Times New Roman" w:hAnsi="Arial" w:cs="Arial"/>
          <w:color w:val="4A4A4A"/>
          <w:lang w:eastAsia="en-GB"/>
        </w:rPr>
      </w:pPr>
      <w:r>
        <w:rPr>
          <w:rFonts w:ascii="Arial" w:eastAsia="Times New Roman" w:hAnsi="Arial" w:cs="Arial"/>
          <w:color w:val="4A4A4A"/>
          <w:lang w:eastAsia="en-GB"/>
        </w:rPr>
        <w:t xml:space="preserve">The contexts in which language practitioners </w:t>
      </w:r>
      <w:r w:rsidR="00505E96">
        <w:rPr>
          <w:rFonts w:ascii="Arial" w:eastAsia="Times New Roman" w:hAnsi="Arial" w:cs="Arial"/>
          <w:color w:val="4A4A4A"/>
          <w:lang w:eastAsia="en-GB"/>
        </w:rPr>
        <w:t>conduct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 (or would like to conduct) </w:t>
      </w:r>
      <w:r>
        <w:rPr>
          <w:rFonts w:ascii="Arial" w:eastAsia="Times New Roman" w:hAnsi="Arial" w:cs="Arial"/>
          <w:color w:val="4A4A4A"/>
          <w:lang w:eastAsia="en-GB"/>
        </w:rPr>
        <w:t>scholarship varies</w:t>
      </w:r>
      <w:r w:rsidR="002D2461">
        <w:rPr>
          <w:rFonts w:ascii="Arial" w:eastAsia="Times New Roman" w:hAnsi="Arial" w:cs="Arial"/>
          <w:color w:val="4A4A4A"/>
          <w:lang w:eastAsia="en-GB"/>
        </w:rPr>
        <w:t>; s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>ome</w:t>
      </w:r>
      <w:r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505E96">
        <w:rPr>
          <w:rFonts w:ascii="Arial" w:eastAsia="Times New Roman" w:hAnsi="Arial" w:cs="Arial"/>
          <w:color w:val="4A4A4A"/>
          <w:lang w:eastAsia="en-GB"/>
        </w:rPr>
        <w:t xml:space="preserve">practitioners </w:t>
      </w:r>
      <w:r>
        <w:rPr>
          <w:rFonts w:ascii="Arial" w:eastAsia="Times New Roman" w:hAnsi="Arial" w:cs="Arial"/>
          <w:color w:val="4A4A4A"/>
          <w:lang w:eastAsia="en-GB"/>
        </w:rPr>
        <w:t xml:space="preserve">have established, supportive scholarship structures, </w:t>
      </w:r>
      <w:r w:rsidR="0092221D">
        <w:rPr>
          <w:rFonts w:ascii="Arial" w:eastAsia="Times New Roman" w:hAnsi="Arial" w:cs="Arial"/>
          <w:color w:val="4A4A4A"/>
          <w:lang w:eastAsia="en-GB"/>
        </w:rPr>
        <w:t xml:space="preserve">some </w:t>
      </w:r>
      <w:r>
        <w:rPr>
          <w:rFonts w:ascii="Arial" w:eastAsia="Times New Roman" w:hAnsi="Arial" w:cs="Arial"/>
          <w:color w:val="4A4A4A"/>
          <w:lang w:eastAsia="en-GB"/>
        </w:rPr>
        <w:t xml:space="preserve">receive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 xml:space="preserve">limited </w:t>
      </w:r>
      <w:r>
        <w:rPr>
          <w:rFonts w:ascii="Arial" w:eastAsia="Times New Roman" w:hAnsi="Arial" w:cs="Arial"/>
          <w:color w:val="4A4A4A"/>
          <w:lang w:eastAsia="en-GB"/>
        </w:rPr>
        <w:t xml:space="preserve">support and </w:t>
      </w:r>
      <w:r w:rsidR="009956AB">
        <w:rPr>
          <w:rFonts w:ascii="Arial" w:eastAsia="Times New Roman" w:hAnsi="Arial" w:cs="Arial"/>
          <w:color w:val="4A4A4A"/>
          <w:lang w:eastAsia="en-GB"/>
        </w:rPr>
        <w:t>others</w:t>
      </w:r>
      <w:r>
        <w:rPr>
          <w:rFonts w:ascii="Arial" w:eastAsia="Times New Roman" w:hAnsi="Arial" w:cs="Arial"/>
          <w:color w:val="4A4A4A"/>
          <w:lang w:eastAsia="en-GB"/>
        </w:rPr>
        <w:t xml:space="preserve"> work</w:t>
      </w:r>
      <w:r w:rsidR="00505E96">
        <w:rPr>
          <w:rFonts w:ascii="Arial" w:eastAsia="Times New Roman" w:hAnsi="Arial" w:cs="Arial"/>
          <w:color w:val="4A4A4A"/>
          <w:lang w:eastAsia="en-GB"/>
        </w:rPr>
        <w:t xml:space="preserve"> </w:t>
      </w:r>
      <w:r>
        <w:rPr>
          <w:rFonts w:ascii="Arial" w:eastAsia="Times New Roman" w:hAnsi="Arial" w:cs="Arial"/>
          <w:color w:val="4A4A4A"/>
          <w:lang w:eastAsia="en-GB"/>
        </w:rPr>
        <w:t>unsupported</w:t>
      </w:r>
      <w:r w:rsidR="00505E96">
        <w:rPr>
          <w:rFonts w:ascii="Arial" w:eastAsia="Times New Roman" w:hAnsi="Arial" w:cs="Arial"/>
          <w:color w:val="4A4A4A"/>
          <w:lang w:eastAsia="en-GB"/>
        </w:rPr>
        <w:t xml:space="preserve"> or in an environment that discourages scholarship.</w:t>
      </w:r>
      <w:r w:rsidR="002C2136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Where support does </w:t>
      </w:r>
      <w:r>
        <w:rPr>
          <w:rFonts w:ascii="Arial" w:eastAsia="Times New Roman" w:hAnsi="Arial" w:cs="Arial"/>
          <w:color w:val="4A4A4A"/>
          <w:lang w:eastAsia="en-GB"/>
        </w:rPr>
        <w:t>exist</w:t>
      </w:r>
      <w:r w:rsidR="00AA4E78">
        <w:rPr>
          <w:rFonts w:ascii="Arial" w:eastAsia="Times New Roman" w:hAnsi="Arial" w:cs="Arial"/>
          <w:color w:val="4A4A4A"/>
          <w:lang w:eastAsia="en-GB"/>
        </w:rPr>
        <w:t>,</w:t>
      </w:r>
      <w:r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it </w:t>
      </w:r>
      <w:r>
        <w:rPr>
          <w:rFonts w:ascii="Arial" w:eastAsia="Times New Roman" w:hAnsi="Arial" w:cs="Arial"/>
          <w:color w:val="4A4A4A"/>
          <w:lang w:eastAsia="en-GB"/>
        </w:rPr>
        <w:t>can take different forms</w:t>
      </w:r>
      <w:r w:rsidR="002D2461">
        <w:rPr>
          <w:rFonts w:ascii="Arial" w:eastAsia="Times New Roman" w:hAnsi="Arial" w:cs="Arial"/>
          <w:color w:val="4A4A4A"/>
          <w:lang w:eastAsia="en-GB"/>
        </w:rPr>
        <w:t>, from</w:t>
      </w:r>
      <w:r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6E1286" w:rsidRPr="008F686B">
        <w:rPr>
          <w:rFonts w:ascii="Arial" w:eastAsia="Times New Roman" w:hAnsi="Arial" w:cs="Arial"/>
          <w:color w:val="4A4A4A"/>
          <w:lang w:eastAsia="en-GB"/>
        </w:rPr>
        <w:t>top-down</w:t>
      </w:r>
      <w:r w:rsidR="006E1286">
        <w:rPr>
          <w:rFonts w:ascii="Arial" w:eastAsia="Times New Roman" w:hAnsi="Arial" w:cs="Arial"/>
          <w:color w:val="4A4A4A"/>
          <w:lang w:eastAsia="en-GB"/>
        </w:rPr>
        <w:t xml:space="preserve">, </w:t>
      </w:r>
      <w:r w:rsidR="006E1286" w:rsidRPr="008F686B">
        <w:rPr>
          <w:rFonts w:ascii="Arial" w:eastAsia="Times New Roman" w:hAnsi="Arial" w:cs="Arial"/>
          <w:color w:val="4A4A4A"/>
          <w:lang w:eastAsia="en-GB"/>
        </w:rPr>
        <w:t>manage</w:t>
      </w:r>
      <w:r w:rsidR="006E1286">
        <w:rPr>
          <w:rFonts w:ascii="Arial" w:eastAsia="Times New Roman" w:hAnsi="Arial" w:cs="Arial"/>
          <w:color w:val="4A4A4A"/>
          <w:lang w:eastAsia="en-GB"/>
        </w:rPr>
        <w:t>rial and</w:t>
      </w:r>
      <w:r>
        <w:rPr>
          <w:rFonts w:ascii="Arial" w:eastAsia="Times New Roman" w:hAnsi="Arial" w:cs="Arial"/>
          <w:color w:val="4A4A4A"/>
          <w:lang w:eastAsia="en-GB"/>
        </w:rPr>
        <w:t xml:space="preserve"> monitored</w:t>
      </w:r>
      <w:r w:rsidR="002D2461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mechanisms </w:t>
      </w:r>
      <w:r w:rsidR="002D2461">
        <w:rPr>
          <w:rFonts w:ascii="Arial" w:eastAsia="Times New Roman" w:hAnsi="Arial" w:cs="Arial"/>
          <w:color w:val="4A4A4A"/>
          <w:lang w:eastAsia="en-GB"/>
        </w:rPr>
        <w:t xml:space="preserve">to </w:t>
      </w:r>
      <w:r w:rsidR="006E1286">
        <w:rPr>
          <w:rFonts w:ascii="Arial" w:eastAsia="Times New Roman" w:hAnsi="Arial" w:cs="Arial"/>
          <w:color w:val="4A4A4A"/>
          <w:lang w:eastAsia="en-GB"/>
        </w:rPr>
        <w:t>more informal and</w:t>
      </w:r>
      <w:r>
        <w:rPr>
          <w:rFonts w:ascii="Arial" w:eastAsia="Times New Roman" w:hAnsi="Arial" w:cs="Arial"/>
          <w:color w:val="4A4A4A"/>
          <w:lang w:eastAsia="en-GB"/>
        </w:rPr>
        <w:t>/or</w:t>
      </w:r>
      <w:r w:rsidR="006E1286">
        <w:rPr>
          <w:rFonts w:ascii="Arial" w:eastAsia="Times New Roman" w:hAnsi="Arial" w:cs="Arial"/>
          <w:color w:val="4A4A4A"/>
          <w:lang w:eastAsia="en-GB"/>
        </w:rPr>
        <w:t xml:space="preserve"> organic shape</w:t>
      </w:r>
      <w:r w:rsidR="00AA4E78">
        <w:rPr>
          <w:rFonts w:ascii="Arial" w:eastAsia="Times New Roman" w:hAnsi="Arial" w:cs="Arial"/>
          <w:color w:val="4A4A4A"/>
          <w:lang w:eastAsia="en-GB"/>
        </w:rPr>
        <w:t>s</w:t>
      </w:r>
      <w:r w:rsidR="006E1286">
        <w:rPr>
          <w:rFonts w:ascii="Arial" w:eastAsia="Times New Roman" w:hAnsi="Arial" w:cs="Arial"/>
          <w:color w:val="4A4A4A"/>
          <w:lang w:eastAsia="en-GB"/>
        </w:rPr>
        <w:t xml:space="preserve">. </w:t>
      </w:r>
      <w:r w:rsidR="004D21A3">
        <w:rPr>
          <w:rFonts w:ascii="Arial" w:eastAsia="Times New Roman" w:hAnsi="Arial" w:cs="Arial"/>
          <w:color w:val="4A4A4A"/>
          <w:lang w:eastAsia="en-GB"/>
        </w:rPr>
        <w:t>Some p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 xml:space="preserve">ractitioners 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are </w:t>
      </w:r>
      <w:r w:rsidR="009956AB">
        <w:rPr>
          <w:rFonts w:ascii="Arial" w:eastAsia="Times New Roman" w:hAnsi="Arial" w:cs="Arial"/>
          <w:color w:val="4A4A4A"/>
          <w:lang w:eastAsia="en-GB"/>
        </w:rPr>
        <w:t>doing scholarship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 xml:space="preserve"> alone</w:t>
      </w:r>
      <w:r w:rsidR="0092221D">
        <w:rPr>
          <w:rFonts w:ascii="Arial" w:eastAsia="Times New Roman" w:hAnsi="Arial" w:cs="Arial"/>
          <w:color w:val="4A4A4A"/>
          <w:lang w:eastAsia="en-GB"/>
        </w:rPr>
        <w:t xml:space="preserve">, 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some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>in semi co-operative groups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 and others as part of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 xml:space="preserve"> fruitful and</w:t>
      </w:r>
      <w:r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>collaborative ventures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 either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 xml:space="preserve">within one 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organisation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 xml:space="preserve">or </w:t>
      </w:r>
      <w:r w:rsidR="004D21A3">
        <w:rPr>
          <w:rFonts w:ascii="Arial" w:eastAsia="Times New Roman" w:hAnsi="Arial" w:cs="Arial"/>
          <w:color w:val="4A4A4A"/>
          <w:lang w:eastAsia="en-GB"/>
        </w:rPr>
        <w:t>across</w:t>
      </w:r>
      <w:r w:rsidR="00C32B4A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>multi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ple </w:t>
      </w:r>
      <w:r w:rsidR="008F686B" w:rsidRPr="008F686B">
        <w:rPr>
          <w:rFonts w:ascii="Arial" w:eastAsia="Times New Roman" w:hAnsi="Arial" w:cs="Arial"/>
          <w:color w:val="4A4A4A"/>
          <w:lang w:eastAsia="en-GB"/>
        </w:rPr>
        <w:t>institution</w:t>
      </w:r>
      <w:r w:rsidR="004D21A3">
        <w:rPr>
          <w:rFonts w:ascii="Arial" w:eastAsia="Times New Roman" w:hAnsi="Arial" w:cs="Arial"/>
          <w:color w:val="4A4A4A"/>
          <w:lang w:eastAsia="en-GB"/>
        </w:rPr>
        <w:t xml:space="preserve">s. </w:t>
      </w:r>
      <w:r w:rsidR="00AD0B92">
        <w:rPr>
          <w:rFonts w:ascii="Arial" w:eastAsia="Times New Roman" w:hAnsi="Arial" w:cs="Arial"/>
          <w:color w:val="4A4A4A"/>
          <w:lang w:eastAsia="en-GB"/>
        </w:rPr>
        <w:t xml:space="preserve">Finally, </w:t>
      </w:r>
      <w:r w:rsidR="002C2136">
        <w:rPr>
          <w:rFonts w:ascii="Arial" w:eastAsia="Times New Roman" w:hAnsi="Arial" w:cs="Arial"/>
          <w:color w:val="4A4A4A"/>
          <w:lang w:eastAsia="en-GB"/>
        </w:rPr>
        <w:t xml:space="preserve">the position of </w:t>
      </w:r>
      <w:r w:rsidR="00AD0B92">
        <w:rPr>
          <w:rFonts w:ascii="Arial" w:eastAsia="Times New Roman" w:hAnsi="Arial" w:cs="Arial"/>
          <w:color w:val="4A4A4A"/>
          <w:lang w:eastAsia="en-GB"/>
        </w:rPr>
        <w:t xml:space="preserve">the practitioner in terms of status, contract and distance from academic privilege 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varies and can </w:t>
      </w:r>
      <w:r w:rsidR="00AD0B92">
        <w:rPr>
          <w:rFonts w:ascii="Arial" w:eastAsia="Times New Roman" w:hAnsi="Arial" w:cs="Arial"/>
          <w:color w:val="4A4A4A"/>
          <w:lang w:eastAsia="en-GB"/>
        </w:rPr>
        <w:t>affect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AD0B92">
        <w:rPr>
          <w:rFonts w:ascii="Arial" w:eastAsia="Times New Roman" w:hAnsi="Arial" w:cs="Arial"/>
          <w:color w:val="4A4A4A"/>
          <w:lang w:eastAsia="en-GB"/>
        </w:rPr>
        <w:t xml:space="preserve">actual or potential </w:t>
      </w:r>
      <w:r w:rsidR="00AA4E78">
        <w:rPr>
          <w:rFonts w:ascii="Arial" w:eastAsia="Times New Roman" w:hAnsi="Arial" w:cs="Arial"/>
          <w:color w:val="4A4A4A"/>
          <w:lang w:eastAsia="en-GB"/>
        </w:rPr>
        <w:t xml:space="preserve">capacity for </w:t>
      </w:r>
      <w:r w:rsidR="00AD0B92">
        <w:rPr>
          <w:rFonts w:ascii="Arial" w:eastAsia="Times New Roman" w:hAnsi="Arial" w:cs="Arial"/>
          <w:color w:val="4A4A4A"/>
          <w:lang w:eastAsia="en-GB"/>
        </w:rPr>
        <w:t>scholarship</w:t>
      </w:r>
      <w:r w:rsidR="00AA4E78">
        <w:rPr>
          <w:rFonts w:ascii="Arial" w:eastAsia="Times New Roman" w:hAnsi="Arial" w:cs="Arial"/>
          <w:color w:val="4A4A4A"/>
          <w:lang w:eastAsia="en-GB"/>
        </w:rPr>
        <w:t>.</w:t>
      </w:r>
    </w:p>
    <w:p w14:paraId="77AF2C2F" w14:textId="77777777" w:rsidR="00E8291A" w:rsidRDefault="00E8291A" w:rsidP="0092221D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</w:p>
    <w:p w14:paraId="18178199" w14:textId="28201005" w:rsidR="00505E96" w:rsidRDefault="00AA4E78" w:rsidP="00505E96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>
        <w:rPr>
          <w:rFonts w:ascii="Arial" w:eastAsia="Times New Roman" w:hAnsi="Arial" w:cs="Arial"/>
          <w:color w:val="4A4A4A"/>
          <w:lang w:eastAsia="en-GB"/>
        </w:rPr>
        <w:t>W</w:t>
      </w:r>
      <w:r w:rsidR="0092221D">
        <w:rPr>
          <w:rFonts w:ascii="Arial" w:eastAsia="Times New Roman" w:hAnsi="Arial" w:cs="Arial"/>
          <w:color w:val="4A4A4A"/>
          <w:lang w:eastAsia="en-GB"/>
        </w:rPr>
        <w:t xml:space="preserve">e invite submissions </w:t>
      </w:r>
      <w:r>
        <w:rPr>
          <w:rFonts w:ascii="Arial" w:eastAsia="Times New Roman" w:hAnsi="Arial" w:cs="Arial"/>
          <w:color w:val="4A4A4A"/>
          <w:lang w:eastAsia="en-GB"/>
        </w:rPr>
        <w:t xml:space="preserve">for a special issue of </w:t>
      </w:r>
      <w:r w:rsidRPr="00AA4E78">
        <w:rPr>
          <w:rFonts w:ascii="Arial" w:eastAsia="Times New Roman" w:hAnsi="Arial" w:cs="Arial"/>
          <w:i/>
          <w:iCs/>
          <w:color w:val="4A4A4A"/>
          <w:lang w:eastAsia="en-GB"/>
        </w:rPr>
        <w:t>The Language Scholar</w:t>
      </w:r>
      <w:r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92221D">
        <w:rPr>
          <w:rFonts w:ascii="Arial" w:eastAsia="Times New Roman" w:hAnsi="Arial" w:cs="Arial"/>
          <w:color w:val="4A4A4A"/>
          <w:lang w:eastAsia="en-GB"/>
        </w:rPr>
        <w:t xml:space="preserve">that will further </w:t>
      </w:r>
      <w:r w:rsidR="0092221D" w:rsidRPr="008F686B">
        <w:rPr>
          <w:rFonts w:ascii="Arial" w:eastAsia="Times New Roman" w:hAnsi="Arial" w:cs="Arial"/>
          <w:color w:val="4A4A4A"/>
          <w:lang w:eastAsia="en-GB"/>
        </w:rPr>
        <w:t xml:space="preserve">our understanding of the contexts in which </w:t>
      </w:r>
      <w:r>
        <w:rPr>
          <w:rFonts w:ascii="Arial" w:eastAsia="Times New Roman" w:hAnsi="Arial" w:cs="Arial"/>
          <w:color w:val="4A4A4A"/>
          <w:lang w:eastAsia="en-GB"/>
        </w:rPr>
        <w:t xml:space="preserve">language teaching </w:t>
      </w:r>
      <w:r w:rsidR="0092221D" w:rsidRPr="008F686B">
        <w:rPr>
          <w:rFonts w:ascii="Arial" w:eastAsia="Times New Roman" w:hAnsi="Arial" w:cs="Arial"/>
          <w:color w:val="4A4A4A"/>
          <w:lang w:eastAsia="en-GB"/>
        </w:rPr>
        <w:t xml:space="preserve">scholarship </w:t>
      </w:r>
      <w:r w:rsidR="0092221D">
        <w:rPr>
          <w:rFonts w:ascii="Arial" w:eastAsia="Times New Roman" w:hAnsi="Arial" w:cs="Arial"/>
          <w:color w:val="4A4A4A"/>
          <w:lang w:eastAsia="en-GB"/>
        </w:rPr>
        <w:t>happens</w:t>
      </w:r>
      <w:r w:rsidR="00505E96">
        <w:rPr>
          <w:rFonts w:ascii="Arial" w:eastAsia="Times New Roman" w:hAnsi="Arial" w:cs="Arial"/>
          <w:color w:val="4A4A4A"/>
          <w:lang w:eastAsia="en-GB"/>
        </w:rPr>
        <w:t xml:space="preserve"> </w:t>
      </w:r>
      <w:r>
        <w:rPr>
          <w:rFonts w:ascii="Arial" w:eastAsia="Times New Roman" w:hAnsi="Arial" w:cs="Arial"/>
          <w:color w:val="4A4A4A"/>
          <w:lang w:eastAsia="en-GB"/>
        </w:rPr>
        <w:t xml:space="preserve">or </w:t>
      </w:r>
      <w:r w:rsidR="00505E96">
        <w:rPr>
          <w:rFonts w:ascii="Arial" w:eastAsia="Times New Roman" w:hAnsi="Arial" w:cs="Arial"/>
          <w:color w:val="4A4A4A"/>
          <w:lang w:eastAsia="en-GB"/>
        </w:rPr>
        <w:t>doesn’t</w:t>
      </w:r>
      <w:r>
        <w:rPr>
          <w:rFonts w:ascii="Arial" w:eastAsia="Times New Roman" w:hAnsi="Arial" w:cs="Arial"/>
          <w:color w:val="4A4A4A"/>
          <w:lang w:eastAsia="en-GB"/>
        </w:rPr>
        <w:t xml:space="preserve"> happen. </w:t>
      </w:r>
      <w:r w:rsidR="00BD022D">
        <w:rPr>
          <w:rFonts w:ascii="Arial" w:eastAsia="Times New Roman" w:hAnsi="Arial" w:cs="Arial"/>
          <w:color w:val="4A4A4A"/>
          <w:lang w:eastAsia="en-GB"/>
        </w:rPr>
        <w:t>Examples of questions that could be addressed are:</w:t>
      </w:r>
    </w:p>
    <w:p w14:paraId="1C76440D" w14:textId="16DA88D2" w:rsidR="00505E96" w:rsidRPr="002C2136" w:rsidRDefault="002C2136" w:rsidP="002C2136">
      <w:pPr>
        <w:pStyle w:val="ListParagraph"/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Arial" w:eastAsia="Times New Roman" w:hAnsi="Arial" w:cs="Arial"/>
          <w:color w:val="4A4A4A"/>
          <w:lang w:eastAsia="en-GB"/>
        </w:rPr>
      </w:pPr>
      <w:r w:rsidRPr="002C2136">
        <w:rPr>
          <w:rFonts w:ascii="Arial" w:eastAsia="Times New Roman" w:hAnsi="Arial" w:cs="Arial"/>
          <w:color w:val="4A4A4A"/>
          <w:lang w:eastAsia="en-GB"/>
        </w:rPr>
        <w:t>h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>ow has your context influenced your scholarship</w:t>
      </w:r>
      <w:r w:rsidR="00505E96" w:rsidRPr="002C2136">
        <w:rPr>
          <w:rFonts w:ascii="Arial" w:eastAsia="Times New Roman" w:hAnsi="Arial" w:cs="Arial"/>
          <w:color w:val="4A4A4A"/>
          <w:lang w:eastAsia="en-GB"/>
        </w:rPr>
        <w:t xml:space="preserve"> journey?</w:t>
      </w:r>
    </w:p>
    <w:p w14:paraId="733078D3" w14:textId="499B13A5" w:rsidR="00AA4E78" w:rsidRDefault="002C2136" w:rsidP="00AA4E78">
      <w:pPr>
        <w:pStyle w:val="ListParagraph"/>
        <w:numPr>
          <w:ilvl w:val="0"/>
          <w:numId w:val="3"/>
        </w:numPr>
        <w:shd w:val="clear" w:color="auto" w:fill="FFFFFF"/>
        <w:spacing w:after="30" w:line="276" w:lineRule="auto"/>
        <w:rPr>
          <w:rFonts w:ascii="Arial" w:eastAsia="Times New Roman" w:hAnsi="Arial" w:cs="Arial"/>
          <w:color w:val="4A4A4A"/>
          <w:lang w:eastAsia="en-GB"/>
        </w:rPr>
      </w:pPr>
      <w:r w:rsidRPr="002C2136">
        <w:rPr>
          <w:rFonts w:ascii="Arial" w:eastAsia="Times New Roman" w:hAnsi="Arial" w:cs="Arial"/>
          <w:color w:val="4A4A4A"/>
          <w:lang w:eastAsia="en-GB"/>
        </w:rPr>
        <w:t>w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 xml:space="preserve">hat lessons have </w:t>
      </w:r>
      <w:r w:rsidRPr="002C2136">
        <w:rPr>
          <w:rFonts w:ascii="Arial" w:eastAsia="Times New Roman" w:hAnsi="Arial" w:cs="Arial"/>
          <w:color w:val="4A4A4A"/>
          <w:lang w:eastAsia="en-GB"/>
        </w:rPr>
        <w:t xml:space="preserve">you 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 xml:space="preserve">learned from conducting </w:t>
      </w:r>
      <w:r w:rsidR="00505E96" w:rsidRPr="002C2136">
        <w:rPr>
          <w:rFonts w:ascii="Arial" w:eastAsia="Times New Roman" w:hAnsi="Arial" w:cs="Arial"/>
          <w:color w:val="4A4A4A"/>
          <w:lang w:eastAsia="en-GB"/>
        </w:rPr>
        <w:t xml:space="preserve">or trying to conduct 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>scholarship in your context?</w:t>
      </w:r>
    </w:p>
    <w:p w14:paraId="5D4D772F" w14:textId="77777777" w:rsidR="00AA4E78" w:rsidRPr="00AA4E78" w:rsidRDefault="00AA4E78" w:rsidP="00AA4E78">
      <w:pPr>
        <w:pStyle w:val="ListParagraph"/>
        <w:shd w:val="clear" w:color="auto" w:fill="FFFFFF"/>
        <w:spacing w:after="30" w:line="276" w:lineRule="auto"/>
        <w:rPr>
          <w:rFonts w:ascii="Arial" w:eastAsia="Times New Roman" w:hAnsi="Arial" w:cs="Arial"/>
          <w:color w:val="4A4A4A"/>
          <w:lang w:eastAsia="en-GB"/>
        </w:rPr>
      </w:pPr>
    </w:p>
    <w:p w14:paraId="7C85C994" w14:textId="7DCB0A97" w:rsidR="00BD022D" w:rsidRPr="002C2136" w:rsidRDefault="002C2136" w:rsidP="00AA4E78">
      <w:pPr>
        <w:pStyle w:val="ListParagraph"/>
        <w:numPr>
          <w:ilvl w:val="0"/>
          <w:numId w:val="3"/>
        </w:numPr>
        <w:shd w:val="clear" w:color="auto" w:fill="FFFFFF"/>
        <w:spacing w:after="30" w:line="360" w:lineRule="auto"/>
        <w:rPr>
          <w:rFonts w:ascii="Arial" w:eastAsia="Times New Roman" w:hAnsi="Arial" w:cs="Arial"/>
          <w:color w:val="4A4A4A"/>
          <w:lang w:eastAsia="en-GB"/>
        </w:rPr>
      </w:pPr>
      <w:r w:rsidRPr="002C2136">
        <w:rPr>
          <w:rFonts w:ascii="Arial" w:eastAsia="Times New Roman" w:hAnsi="Arial" w:cs="Arial"/>
          <w:color w:val="4A4A4A"/>
          <w:lang w:eastAsia="en-GB"/>
        </w:rPr>
        <w:t>h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>ow might we make scholarship more inclusive?</w:t>
      </w:r>
    </w:p>
    <w:p w14:paraId="28C5A8A3" w14:textId="33CBA241" w:rsidR="00AA4E78" w:rsidRDefault="002C2136" w:rsidP="002C2136">
      <w:pPr>
        <w:pStyle w:val="ListParagraph"/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 w:rsidRPr="002C2136">
        <w:rPr>
          <w:rFonts w:ascii="Arial" w:eastAsia="Times New Roman" w:hAnsi="Arial" w:cs="Arial"/>
          <w:color w:val="4A4A4A"/>
          <w:lang w:eastAsia="en-GB"/>
        </w:rPr>
        <w:t>w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>hat approaches and contexts can or should be developed to increase scholarship capacity</w:t>
      </w:r>
      <w:r w:rsidR="00AA4E78">
        <w:rPr>
          <w:rFonts w:ascii="Arial" w:eastAsia="Times New Roman" w:hAnsi="Arial" w:cs="Arial"/>
          <w:color w:val="4A4A4A"/>
          <w:lang w:eastAsia="en-GB"/>
        </w:rPr>
        <w:t>?</w:t>
      </w:r>
    </w:p>
    <w:p w14:paraId="261C561B" w14:textId="77777777" w:rsidR="00AA4E78" w:rsidRDefault="00AA4E78" w:rsidP="00AA4E78">
      <w:pPr>
        <w:pStyle w:val="ListParagraph"/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</w:p>
    <w:p w14:paraId="205AE151" w14:textId="0D3B0B32" w:rsidR="004A4319" w:rsidRPr="00AA4E78" w:rsidRDefault="00AA4E78" w:rsidP="00435E74">
      <w:pPr>
        <w:pStyle w:val="ListParagraph"/>
        <w:numPr>
          <w:ilvl w:val="0"/>
          <w:numId w:val="3"/>
        </w:num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 w:rsidRPr="002C2136">
        <w:rPr>
          <w:rFonts w:ascii="Arial" w:eastAsia="Times New Roman" w:hAnsi="Arial" w:cs="Arial"/>
          <w:color w:val="4A4A4A"/>
          <w:lang w:eastAsia="en-GB"/>
        </w:rPr>
        <w:t xml:space="preserve">what approaches and contexts can or should be developed to increase 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 xml:space="preserve">the impact of </w:t>
      </w:r>
      <w:r w:rsidR="002C2136" w:rsidRPr="002C2136">
        <w:rPr>
          <w:rFonts w:ascii="Arial" w:eastAsia="Times New Roman" w:hAnsi="Arial" w:cs="Arial"/>
          <w:color w:val="4A4A4A"/>
          <w:lang w:eastAsia="en-GB"/>
        </w:rPr>
        <w:t xml:space="preserve">our </w:t>
      </w:r>
      <w:r w:rsidR="00BD022D" w:rsidRPr="002C2136">
        <w:rPr>
          <w:rFonts w:ascii="Arial" w:eastAsia="Times New Roman" w:hAnsi="Arial" w:cs="Arial"/>
          <w:color w:val="4A4A4A"/>
          <w:lang w:eastAsia="en-GB"/>
        </w:rPr>
        <w:t>scholarship?</w:t>
      </w:r>
    </w:p>
    <w:p w14:paraId="4D6A6D31" w14:textId="77777777" w:rsidR="00AD0B92" w:rsidRDefault="00AD0B92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</w:pPr>
    </w:p>
    <w:p w14:paraId="37414393" w14:textId="06EBC480" w:rsidR="002C2136" w:rsidRPr="00AD0B92" w:rsidRDefault="00435E74" w:rsidP="00AD0B92">
      <w:pPr>
        <w:shd w:val="clear" w:color="auto" w:fill="FFFFFF"/>
        <w:spacing w:before="30" w:after="30" w:line="36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</w:pPr>
      <w:r w:rsidRPr="004A4319"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  <w:t>Submission categories and formats</w:t>
      </w:r>
    </w:p>
    <w:p w14:paraId="59DD19EC" w14:textId="3F22D538" w:rsidR="00505E96" w:rsidRDefault="00C32B4A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>
        <w:rPr>
          <w:rFonts w:ascii="Arial" w:eastAsia="Times New Roman" w:hAnsi="Arial" w:cs="Arial"/>
          <w:color w:val="4A4A4A"/>
          <w:lang w:eastAsia="en-GB"/>
        </w:rPr>
        <w:t>We welcome submission under all</w:t>
      </w:r>
      <w:r w:rsidR="004A4319">
        <w:rPr>
          <w:rFonts w:ascii="Arial" w:eastAsia="Times New Roman" w:hAnsi="Arial" w:cs="Arial"/>
          <w:color w:val="4A4A4A"/>
          <w:lang w:eastAsia="en-GB"/>
        </w:rPr>
        <w:t xml:space="preserve"> journal</w:t>
      </w:r>
      <w:r>
        <w:rPr>
          <w:rFonts w:ascii="Arial" w:eastAsia="Times New Roman" w:hAnsi="Arial" w:cs="Arial"/>
          <w:color w:val="4A4A4A"/>
          <w:lang w:eastAsia="en-GB"/>
        </w:rPr>
        <w:t xml:space="preserve"> categories; </w:t>
      </w:r>
      <w:r w:rsidRPr="00C32B4A">
        <w:rPr>
          <w:rFonts w:ascii="Arial" w:eastAsia="Times New Roman" w:hAnsi="Arial" w:cs="Arial"/>
          <w:i/>
          <w:iCs/>
          <w:color w:val="4A4A4A"/>
          <w:lang w:eastAsia="en-GB"/>
        </w:rPr>
        <w:t xml:space="preserve">Narratives of Scholarship, Works in Progress, </w:t>
      </w:r>
      <w:proofErr w:type="spellStart"/>
      <w:r w:rsidRPr="00C32B4A">
        <w:rPr>
          <w:rFonts w:ascii="Arial" w:eastAsia="Times New Roman" w:hAnsi="Arial" w:cs="Arial"/>
          <w:i/>
          <w:iCs/>
          <w:color w:val="4A4A4A"/>
          <w:lang w:eastAsia="en-GB"/>
        </w:rPr>
        <w:t>Scholarbits</w:t>
      </w:r>
      <w:proofErr w:type="spellEnd"/>
      <w:r w:rsidRPr="00C32B4A">
        <w:rPr>
          <w:rFonts w:ascii="Arial" w:eastAsia="Times New Roman" w:hAnsi="Arial" w:cs="Arial"/>
          <w:i/>
          <w:iCs/>
          <w:color w:val="4A4A4A"/>
          <w:lang w:eastAsia="en-GB"/>
        </w:rPr>
        <w:t xml:space="preserve">, </w:t>
      </w:r>
      <w:r w:rsidR="00576692">
        <w:rPr>
          <w:rFonts w:ascii="Arial" w:eastAsia="Times New Roman" w:hAnsi="Arial" w:cs="Arial"/>
          <w:i/>
          <w:iCs/>
          <w:color w:val="4A4A4A"/>
          <w:lang w:eastAsia="en-GB"/>
        </w:rPr>
        <w:t>Papers</w:t>
      </w:r>
      <w:r w:rsidR="00576692" w:rsidRPr="00576692">
        <w:rPr>
          <w:rFonts w:ascii="Arial" w:eastAsia="Times New Roman" w:hAnsi="Arial" w:cs="Arial"/>
          <w:color w:val="4A4A4A"/>
          <w:lang w:eastAsia="en-GB"/>
        </w:rPr>
        <w:t xml:space="preserve"> and</w:t>
      </w:r>
      <w:r w:rsidR="00576692">
        <w:rPr>
          <w:rFonts w:ascii="Arial" w:eastAsia="Times New Roman" w:hAnsi="Arial" w:cs="Arial"/>
          <w:i/>
          <w:iCs/>
          <w:color w:val="4A4A4A"/>
          <w:lang w:eastAsia="en-GB"/>
        </w:rPr>
        <w:t xml:space="preserve"> </w:t>
      </w:r>
      <w:r w:rsidRPr="00C32B4A">
        <w:rPr>
          <w:rFonts w:ascii="Arial" w:eastAsia="Times New Roman" w:hAnsi="Arial" w:cs="Arial"/>
          <w:i/>
          <w:iCs/>
          <w:color w:val="4A4A4A"/>
          <w:lang w:eastAsia="en-GB"/>
        </w:rPr>
        <w:t>Reviews</w:t>
      </w:r>
      <w:r w:rsidR="00576692">
        <w:rPr>
          <w:rFonts w:ascii="Arial" w:eastAsia="Times New Roman" w:hAnsi="Arial" w:cs="Arial"/>
          <w:i/>
          <w:iCs/>
          <w:color w:val="4A4A4A"/>
          <w:lang w:eastAsia="en-GB"/>
        </w:rPr>
        <w:t xml:space="preserve">. </w:t>
      </w:r>
      <w:r w:rsidR="005A7475">
        <w:rPr>
          <w:rFonts w:ascii="Arial" w:eastAsia="Times New Roman" w:hAnsi="Arial" w:cs="Arial"/>
          <w:color w:val="4A4A4A"/>
          <w:lang w:eastAsia="en-GB"/>
        </w:rPr>
        <w:t>The</w:t>
      </w:r>
      <w:r w:rsidR="00505E96">
        <w:rPr>
          <w:rFonts w:ascii="Arial" w:eastAsia="Times New Roman" w:hAnsi="Arial" w:cs="Arial"/>
          <w:color w:val="4A4A4A"/>
          <w:lang w:eastAsia="en-GB"/>
        </w:rPr>
        <w:t xml:space="preserve"> descriptions of the different TLS submission categories </w:t>
      </w:r>
      <w:r w:rsidR="005A7475">
        <w:rPr>
          <w:rFonts w:ascii="Arial" w:eastAsia="Times New Roman" w:hAnsi="Arial" w:cs="Arial"/>
          <w:color w:val="4A4A4A"/>
          <w:lang w:eastAsia="en-GB"/>
        </w:rPr>
        <w:t xml:space="preserve">can be found </w:t>
      </w:r>
      <w:r w:rsidR="00505E96">
        <w:rPr>
          <w:rFonts w:ascii="Arial" w:eastAsia="Times New Roman" w:hAnsi="Arial" w:cs="Arial"/>
          <w:color w:val="4A4A4A"/>
          <w:lang w:eastAsia="en-GB"/>
        </w:rPr>
        <w:t xml:space="preserve">at </w:t>
      </w:r>
      <w:hyperlink r:id="rId10" w:history="1">
        <w:r w:rsidR="00505E96" w:rsidRPr="00752569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https://languagescholar.leeds.ac.uk/categories/</w:t>
        </w:r>
      </w:hyperlink>
    </w:p>
    <w:p w14:paraId="478BEAB4" w14:textId="287B1ABE" w:rsidR="00752569" w:rsidRPr="002C2136" w:rsidRDefault="00752569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>
        <w:rPr>
          <w:rFonts w:ascii="Arial" w:eastAsia="Times New Roman" w:hAnsi="Arial" w:cs="Arial"/>
          <w:color w:val="4A4A4A"/>
          <w:lang w:eastAsia="en-GB"/>
        </w:rPr>
        <w:t xml:space="preserve">We welcome submissions in all </w:t>
      </w:r>
      <w:r w:rsidR="008806E1">
        <w:rPr>
          <w:rFonts w:ascii="Arial" w:eastAsia="Times New Roman" w:hAnsi="Arial" w:cs="Arial"/>
          <w:color w:val="4A4A4A"/>
          <w:lang w:eastAsia="en-GB"/>
        </w:rPr>
        <w:t xml:space="preserve">languages, </w:t>
      </w:r>
      <w:r>
        <w:rPr>
          <w:rFonts w:ascii="Arial" w:eastAsia="Times New Roman" w:hAnsi="Arial" w:cs="Arial"/>
          <w:color w:val="4A4A4A"/>
          <w:lang w:eastAsia="en-GB"/>
        </w:rPr>
        <w:t>textual formats and styles.</w:t>
      </w:r>
      <w:r w:rsidR="002C2136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5A7475">
        <w:rPr>
          <w:rFonts w:ascii="Arial" w:eastAsia="Times New Roman" w:hAnsi="Arial" w:cs="Arial"/>
          <w:color w:val="4A4A4A"/>
          <w:lang w:eastAsia="en-GB"/>
        </w:rPr>
        <w:t xml:space="preserve">TLS guidelines can be found </w:t>
      </w:r>
      <w:proofErr w:type="gramStart"/>
      <w:r w:rsidR="005A7475">
        <w:rPr>
          <w:rFonts w:ascii="Arial" w:eastAsia="Times New Roman" w:hAnsi="Arial" w:cs="Arial"/>
          <w:color w:val="4A4A4A"/>
          <w:lang w:eastAsia="en-GB"/>
        </w:rPr>
        <w:t xml:space="preserve">at </w:t>
      </w:r>
      <w:r w:rsidR="00AD0B92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Pr="00752569">
        <w:rPr>
          <w:rFonts w:ascii="Arial" w:eastAsia="Times New Roman" w:hAnsi="Arial" w:cs="Arial"/>
          <w:lang w:eastAsia="en-GB"/>
        </w:rPr>
        <w:t>https://languagescholar.leeds.ac.uk/guidelines/</w:t>
      </w:r>
      <w:proofErr w:type="gramEnd"/>
    </w:p>
    <w:p w14:paraId="21DCB479" w14:textId="43D26E72" w:rsidR="008F686B" w:rsidRDefault="008F686B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</w:p>
    <w:p w14:paraId="025A3D3A" w14:textId="1962C862" w:rsidR="004A4319" w:rsidRDefault="008F686B" w:rsidP="00435E74">
      <w:pPr>
        <w:shd w:val="clear" w:color="auto" w:fill="FFFFFF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 w:rsidRPr="00C32B4A">
        <w:rPr>
          <w:rFonts w:ascii="Arial" w:eastAsia="Times New Roman" w:hAnsi="Arial" w:cs="Arial"/>
          <w:b/>
          <w:bCs/>
          <w:color w:val="4A4A4A"/>
          <w:lang w:eastAsia="en-GB"/>
        </w:rPr>
        <w:t>Deadline for submissions</w:t>
      </w:r>
      <w:r>
        <w:rPr>
          <w:rFonts w:ascii="Arial" w:eastAsia="Times New Roman" w:hAnsi="Arial" w:cs="Arial"/>
          <w:color w:val="4A4A4A"/>
          <w:lang w:eastAsia="en-GB"/>
        </w:rPr>
        <w:t xml:space="preserve"> – </w:t>
      </w:r>
      <w:r w:rsidR="004A4319">
        <w:rPr>
          <w:rFonts w:ascii="Arial" w:eastAsia="Times New Roman" w:hAnsi="Arial" w:cs="Arial"/>
          <w:b/>
          <w:bCs/>
          <w:color w:val="4A4A4A"/>
          <w:lang w:eastAsia="en-GB"/>
        </w:rPr>
        <w:t>February 29</w:t>
      </w:r>
      <w:r w:rsidR="004A4319" w:rsidRPr="004A4319">
        <w:rPr>
          <w:rFonts w:ascii="Arial" w:eastAsia="Times New Roman" w:hAnsi="Arial" w:cs="Arial"/>
          <w:b/>
          <w:bCs/>
          <w:color w:val="4A4A4A"/>
          <w:vertAlign w:val="superscript"/>
          <w:lang w:eastAsia="en-GB"/>
        </w:rPr>
        <w:t>th</w:t>
      </w:r>
      <w:proofErr w:type="gramStart"/>
      <w:r w:rsidR="004A4319">
        <w:rPr>
          <w:rFonts w:ascii="Arial" w:eastAsia="Times New Roman" w:hAnsi="Arial" w:cs="Arial"/>
          <w:b/>
          <w:bCs/>
          <w:color w:val="4A4A4A"/>
          <w:lang w:eastAsia="en-GB"/>
        </w:rPr>
        <w:t xml:space="preserve"> 2024</w:t>
      </w:r>
      <w:proofErr w:type="gramEnd"/>
    </w:p>
    <w:p w14:paraId="2B045156" w14:textId="1250CA4C" w:rsidR="008F686B" w:rsidRPr="004A4319" w:rsidRDefault="008F686B" w:rsidP="5AD12A19">
      <w:pPr>
        <w:shd w:val="clear" w:color="auto" w:fill="FFFFFF" w:themeFill="background1"/>
        <w:spacing w:before="30" w:after="30" w:line="276" w:lineRule="auto"/>
        <w:rPr>
          <w:rFonts w:ascii="Arial" w:eastAsia="Times New Roman" w:hAnsi="Arial" w:cs="Arial"/>
          <w:color w:val="4A4A4A"/>
          <w:lang w:eastAsia="en-GB"/>
        </w:rPr>
      </w:pPr>
      <w:r w:rsidRPr="5AD12A19">
        <w:rPr>
          <w:rFonts w:ascii="Arial" w:eastAsia="Times New Roman" w:hAnsi="Arial" w:cs="Arial"/>
          <w:color w:val="4A4A4A"/>
          <w:lang w:eastAsia="en-GB"/>
        </w:rPr>
        <w:t xml:space="preserve">Submissions will then </w:t>
      </w:r>
      <w:r w:rsidR="2096A8A5" w:rsidRPr="5AD12A19">
        <w:rPr>
          <w:rFonts w:ascii="Arial" w:eastAsia="Times New Roman" w:hAnsi="Arial" w:cs="Arial"/>
          <w:color w:val="4A4A4A"/>
          <w:lang w:eastAsia="en-GB"/>
        </w:rPr>
        <w:t>g</w:t>
      </w:r>
      <w:r w:rsidRPr="5AD12A19">
        <w:rPr>
          <w:rFonts w:ascii="Arial" w:eastAsia="Times New Roman" w:hAnsi="Arial" w:cs="Arial"/>
          <w:color w:val="4A4A4A"/>
          <w:lang w:eastAsia="en-GB"/>
        </w:rPr>
        <w:t xml:space="preserve">o through the journal’s anonymous peer-review process for publication </w:t>
      </w:r>
      <w:r w:rsidR="002C2136" w:rsidRPr="5AD12A19">
        <w:rPr>
          <w:rFonts w:ascii="Arial" w:eastAsia="Times New Roman" w:hAnsi="Arial" w:cs="Arial"/>
          <w:color w:val="4A4A4A"/>
          <w:lang w:eastAsia="en-GB"/>
        </w:rPr>
        <w:t>in</w:t>
      </w:r>
      <w:r w:rsidRPr="5AD12A19">
        <w:rPr>
          <w:rFonts w:ascii="Arial" w:eastAsia="Times New Roman" w:hAnsi="Arial" w:cs="Arial"/>
          <w:color w:val="4A4A4A"/>
          <w:lang w:eastAsia="en-GB"/>
        </w:rPr>
        <w:t xml:space="preserve"> </w:t>
      </w:r>
      <w:r w:rsidR="002C2136" w:rsidRPr="5AD12A19">
        <w:rPr>
          <w:rFonts w:ascii="Arial" w:eastAsia="Times New Roman" w:hAnsi="Arial" w:cs="Arial"/>
          <w:color w:val="4A4A4A"/>
          <w:lang w:eastAsia="en-GB"/>
        </w:rPr>
        <w:t>S</w:t>
      </w:r>
      <w:r w:rsidR="004A4319" w:rsidRPr="5AD12A19">
        <w:rPr>
          <w:rFonts w:ascii="Arial" w:eastAsia="Times New Roman" w:hAnsi="Arial" w:cs="Arial"/>
          <w:color w:val="4A4A4A"/>
          <w:lang w:eastAsia="en-GB"/>
        </w:rPr>
        <w:t>ummer</w:t>
      </w:r>
      <w:r w:rsidRPr="5AD12A19">
        <w:rPr>
          <w:rFonts w:ascii="Arial" w:eastAsia="Times New Roman" w:hAnsi="Arial" w:cs="Arial"/>
          <w:color w:val="4A4A4A"/>
          <w:lang w:eastAsia="en-GB"/>
        </w:rPr>
        <w:t xml:space="preserve"> 2024.</w:t>
      </w:r>
      <w:r w:rsidR="002C2136" w:rsidRPr="5AD12A19">
        <w:rPr>
          <w:rFonts w:ascii="Arial" w:eastAsia="Times New Roman" w:hAnsi="Arial" w:cs="Arial"/>
          <w:color w:val="4A4A4A"/>
          <w:lang w:eastAsia="en-GB"/>
        </w:rPr>
        <w:t xml:space="preserve"> </w:t>
      </w:r>
    </w:p>
    <w:p w14:paraId="291B8B26" w14:textId="77777777" w:rsidR="009C2B5E" w:rsidRDefault="009C2B5E" w:rsidP="004B3295">
      <w:pPr>
        <w:shd w:val="clear" w:color="auto" w:fill="FFFFFF"/>
        <w:spacing w:before="30" w:after="30" w:line="459" w:lineRule="atLeast"/>
        <w:rPr>
          <w:rFonts w:ascii="Times New Roman" w:eastAsia="Times New Roman" w:hAnsi="Times New Roman" w:cs="Times New Roman"/>
          <w:color w:val="4A4A4A"/>
          <w:sz w:val="27"/>
          <w:szCs w:val="27"/>
          <w:lang w:eastAsia="en-GB"/>
        </w:rPr>
      </w:pPr>
    </w:p>
    <w:p w14:paraId="20B60374" w14:textId="77777777" w:rsidR="004B3295" w:rsidRDefault="004B3295"/>
    <w:sectPr w:rsidR="004B3295" w:rsidSect="00435E74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309"/>
    <w:multiLevelType w:val="multilevel"/>
    <w:tmpl w:val="FD7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715C1"/>
    <w:multiLevelType w:val="hybridMultilevel"/>
    <w:tmpl w:val="7510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62C42"/>
    <w:multiLevelType w:val="multilevel"/>
    <w:tmpl w:val="537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895278">
    <w:abstractNumId w:val="2"/>
  </w:num>
  <w:num w:numId="2" w16cid:durableId="109865149">
    <w:abstractNumId w:val="0"/>
  </w:num>
  <w:num w:numId="3" w16cid:durableId="205280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30"/>
    <w:rsid w:val="00033592"/>
    <w:rsid w:val="00085105"/>
    <w:rsid w:val="001D661C"/>
    <w:rsid w:val="002C2136"/>
    <w:rsid w:val="002D2461"/>
    <w:rsid w:val="002E2CD0"/>
    <w:rsid w:val="00334F01"/>
    <w:rsid w:val="00353330"/>
    <w:rsid w:val="003D2014"/>
    <w:rsid w:val="0040542A"/>
    <w:rsid w:val="00435E74"/>
    <w:rsid w:val="004A4319"/>
    <w:rsid w:val="004B3295"/>
    <w:rsid w:val="004D21A3"/>
    <w:rsid w:val="00505E96"/>
    <w:rsid w:val="00576692"/>
    <w:rsid w:val="005A7475"/>
    <w:rsid w:val="006E1286"/>
    <w:rsid w:val="00752569"/>
    <w:rsid w:val="007F4F64"/>
    <w:rsid w:val="008806E1"/>
    <w:rsid w:val="008D4A91"/>
    <w:rsid w:val="008F686B"/>
    <w:rsid w:val="0092221D"/>
    <w:rsid w:val="00992C13"/>
    <w:rsid w:val="009956AB"/>
    <w:rsid w:val="009C2B5E"/>
    <w:rsid w:val="00AA4E78"/>
    <w:rsid w:val="00AD0B92"/>
    <w:rsid w:val="00B15957"/>
    <w:rsid w:val="00B76CDA"/>
    <w:rsid w:val="00BD022D"/>
    <w:rsid w:val="00BD3EBA"/>
    <w:rsid w:val="00C02A22"/>
    <w:rsid w:val="00C32B4A"/>
    <w:rsid w:val="00C463A5"/>
    <w:rsid w:val="00D81B5C"/>
    <w:rsid w:val="00DA77B4"/>
    <w:rsid w:val="00DB6E28"/>
    <w:rsid w:val="00E8291A"/>
    <w:rsid w:val="00EB74FF"/>
    <w:rsid w:val="00F51361"/>
    <w:rsid w:val="00F576F1"/>
    <w:rsid w:val="00F70757"/>
    <w:rsid w:val="2096A8A5"/>
    <w:rsid w:val="5AD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03EC"/>
  <w15:chartTrackingRefBased/>
  <w15:docId w15:val="{F7B021A4-EF42-4DCA-BB43-174E3CD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B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3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uagescholar.leeds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anguagescholar.leeds.ac.uk/categori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anguagescholar.leeds.ac.uk/manifesto-for-the-scholarship-of-language-teaching-and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4653440F22E45A7AE9CE98527E1CA" ma:contentTypeVersion="11" ma:contentTypeDescription="Create a new document." ma:contentTypeScope="" ma:versionID="26b7388be23e29b810ff5e330566e66c">
  <xsd:schema xmlns:xsd="http://www.w3.org/2001/XMLSchema" xmlns:xs="http://www.w3.org/2001/XMLSchema" xmlns:p="http://schemas.microsoft.com/office/2006/metadata/properties" xmlns:ns2="7ba5a7d1-778a-475f-8d1c-bbf6b99209e2" xmlns:ns3="f1952732-76b9-44d9-8b7b-cf73d5c0f33e" targetNamespace="http://schemas.microsoft.com/office/2006/metadata/properties" ma:root="true" ma:fieldsID="a486a371ec9fbe837ec65e7a2566f75f" ns2:_="" ns3:_="">
    <xsd:import namespace="7ba5a7d1-778a-475f-8d1c-bbf6b99209e2"/>
    <xsd:import namespace="f1952732-76b9-44d9-8b7b-cf73d5c0f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a7d1-778a-475f-8d1c-bbf6b9920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732-76b9-44d9-8b7b-cf73d5c0f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622B6-BF80-4A16-987A-0D9DBD6B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a7d1-778a-475f-8d1c-bbf6b99209e2"/>
    <ds:schemaRef ds:uri="f1952732-76b9-44d9-8b7b-cf73d5c0f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4A8C2-8657-4E5D-93A7-56C747D0CEB9}">
  <ds:schemaRefs>
    <ds:schemaRef ds:uri="http://schemas.microsoft.com/office/2006/documentManagement/types"/>
    <ds:schemaRef ds:uri="7ba5a7d1-778a-475f-8d1c-bbf6b99209e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952732-76b9-44d9-8b7b-cf73d5c0f3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6AC6B4-5A26-4C0C-90C8-FD6CCCDF9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2193</Characters>
  <Application>Microsoft Office Word</Application>
  <DocSecurity>0</DocSecurity>
  <Lines>18</Lines>
  <Paragraphs>5</Paragraphs>
  <ScaleCrop>false</ScaleCrop>
  <Company>University of Leeds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2</cp:revision>
  <dcterms:created xsi:type="dcterms:W3CDTF">2023-04-24T10:55:00Z</dcterms:created>
  <dcterms:modified xsi:type="dcterms:W3CDTF">2023-04-24T10:55:00Z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0x0101007254653440F22E45A7AE9CE98527E1CA</vt:lpwstr>
  </property>
</Properties>
</file>